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15B4" w14:textId="77777777" w:rsidR="00C917A1" w:rsidRDefault="00C917A1" w:rsidP="00C917A1">
      <w:pPr>
        <w:pStyle w:val="NormalWeb"/>
        <w:shd w:val="clear" w:color="auto" w:fill="FFFFFF"/>
        <w:spacing w:before="0" w:beforeAutospacing="0" w:after="150" w:afterAutospacing="0"/>
        <w:rPr>
          <w:rFonts w:ascii="Helvetica" w:hAnsi="Helvetica" w:cs="Helvetica"/>
          <w:color w:val="444444"/>
          <w:sz w:val="23"/>
          <w:szCs w:val="23"/>
        </w:rPr>
      </w:pPr>
    </w:p>
    <w:p w14:paraId="18E37B93" w14:textId="77777777" w:rsidR="00C917A1" w:rsidRDefault="00C917A1" w:rsidP="00C917A1">
      <w:pPr>
        <w:pStyle w:val="NormalWeb"/>
        <w:shd w:val="clear" w:color="auto" w:fill="FFFFFF"/>
        <w:spacing w:before="0" w:beforeAutospacing="0" w:after="150" w:afterAutospacing="0"/>
        <w:rPr>
          <w:rFonts w:ascii="Helvetica" w:hAnsi="Helvetica" w:cs="Helvetica"/>
          <w:color w:val="444444"/>
          <w:sz w:val="23"/>
          <w:szCs w:val="23"/>
        </w:rPr>
      </w:pPr>
      <w:r>
        <w:rPr>
          <w:b/>
          <w:bCs/>
          <w:color w:val="444444"/>
        </w:rPr>
        <w:t>SINAV VE DEĞERLENDİRME ESASLARI İLE SERBEST MESLEK MENSUPLUĞU RUHSAT BELGESİNE YANSITILMASI ESASLARI</w:t>
      </w:r>
    </w:p>
    <w:p w14:paraId="6A08806E" w14:textId="77777777" w:rsidR="00C917A1" w:rsidRDefault="00C917A1" w:rsidP="00C917A1">
      <w:pPr>
        <w:pStyle w:val="NormalWeb"/>
        <w:shd w:val="clear" w:color="auto" w:fill="FFFFFF"/>
        <w:spacing w:before="0" w:beforeAutospacing="0" w:after="150" w:afterAutospacing="0"/>
        <w:jc w:val="both"/>
        <w:rPr>
          <w:rFonts w:ascii="Helvetica" w:hAnsi="Helvetica" w:cs="Helvetica"/>
          <w:color w:val="444444"/>
          <w:sz w:val="23"/>
          <w:szCs w:val="23"/>
        </w:rPr>
      </w:pPr>
      <w:r>
        <w:rPr>
          <w:color w:val="444444"/>
        </w:rPr>
        <w:t>-Eğitim ve sınav; Oda Yönetim Kurulunun 7/5/2015 tarih ve 123/8 sayılı kararı ile yürürlüğe konulan 6 nolu</w:t>
      </w:r>
      <w:r>
        <w:rPr>
          <w:i/>
          <w:iCs/>
          <w:color w:val="444444"/>
        </w:rPr>
        <w:t>“Meslek Mensuplarının Çalışma Alanları İle Uzmanlık Konularının Belirlenmesine İlişkin Alt Düzenleme”</w:t>
      </w:r>
      <w:r>
        <w:rPr>
          <w:color w:val="444444"/>
        </w:rPr>
        <w:t> nin 15 inci ve 16 ıncı maddeleri uyarınca, aşağıdaki belirtilen usul ve esaslar çerçevesinde Orman genel Müdürlüğü ile işbirliği içinde belirlenen ders konuları ve konuların işlenme saatleri esas alınarak düzenlenen eğitim programına uygun olarak gerçekleştirilecektir.</w:t>
      </w:r>
    </w:p>
    <w:p w14:paraId="6333E77B" w14:textId="77777777" w:rsidR="00C917A1" w:rsidRDefault="00C917A1" w:rsidP="00C917A1">
      <w:pPr>
        <w:pStyle w:val="NormalWeb"/>
        <w:shd w:val="clear" w:color="auto" w:fill="FFFFFF"/>
        <w:spacing w:before="0" w:beforeAutospacing="0" w:after="150" w:afterAutospacing="0"/>
        <w:jc w:val="both"/>
        <w:rPr>
          <w:rFonts w:ascii="Helvetica" w:hAnsi="Helvetica" w:cs="Helvetica"/>
          <w:color w:val="444444"/>
          <w:sz w:val="23"/>
          <w:szCs w:val="23"/>
        </w:rPr>
      </w:pPr>
      <w:r>
        <w:rPr>
          <w:color w:val="444444"/>
        </w:rPr>
        <w:t>-Eğitime katılanların </w:t>
      </w:r>
      <w:r>
        <w:rPr>
          <w:b/>
          <w:bCs/>
          <w:color w:val="444444"/>
        </w:rPr>
        <w:t>derslere devamı zorunludur.</w:t>
      </w:r>
    </w:p>
    <w:p w14:paraId="59444C9F" w14:textId="4512F937" w:rsidR="00C917A1" w:rsidRDefault="00C917A1" w:rsidP="00C917A1">
      <w:pPr>
        <w:pStyle w:val="NormalWeb"/>
        <w:shd w:val="clear" w:color="auto" w:fill="FFFFFF"/>
        <w:spacing w:before="0" w:beforeAutospacing="0" w:after="150" w:afterAutospacing="0"/>
        <w:jc w:val="both"/>
        <w:rPr>
          <w:rFonts w:ascii="Helvetica" w:hAnsi="Helvetica" w:cs="Helvetica"/>
          <w:color w:val="444444"/>
          <w:sz w:val="23"/>
          <w:szCs w:val="23"/>
        </w:rPr>
      </w:pPr>
      <w:r>
        <w:rPr>
          <w:color w:val="444444"/>
        </w:rPr>
        <w:t>-Özel Tohumluk Kontrolörlüğü eğitimi” ni tamamlayan meslek mensupları </w:t>
      </w:r>
      <w:r>
        <w:rPr>
          <w:b/>
          <w:bCs/>
          <w:color w:val="444444"/>
        </w:rPr>
        <w:t>22</w:t>
      </w:r>
      <w:r>
        <w:rPr>
          <w:b/>
          <w:bCs/>
          <w:color w:val="444444"/>
        </w:rPr>
        <w:t>/</w:t>
      </w:r>
      <w:r>
        <w:rPr>
          <w:b/>
          <w:bCs/>
          <w:color w:val="444444"/>
        </w:rPr>
        <w:t>07</w:t>
      </w:r>
      <w:r>
        <w:rPr>
          <w:b/>
          <w:bCs/>
          <w:color w:val="444444"/>
        </w:rPr>
        <w:t>/20</w:t>
      </w:r>
      <w:r>
        <w:rPr>
          <w:b/>
          <w:bCs/>
          <w:color w:val="444444"/>
        </w:rPr>
        <w:t>22</w:t>
      </w:r>
      <w:r>
        <w:rPr>
          <w:b/>
          <w:bCs/>
          <w:color w:val="444444"/>
        </w:rPr>
        <w:t xml:space="preserve"> Cuma günü saat 14.00 da yazılı sınava</w:t>
      </w:r>
      <w:r>
        <w:rPr>
          <w:color w:val="444444"/>
        </w:rPr>
        <w:t> alınacaktır.</w:t>
      </w:r>
    </w:p>
    <w:p w14:paraId="2C3C6207" w14:textId="77777777" w:rsidR="00C917A1" w:rsidRDefault="00C917A1" w:rsidP="00C917A1">
      <w:pPr>
        <w:pStyle w:val="NormalWeb"/>
        <w:shd w:val="clear" w:color="auto" w:fill="FFFFFF"/>
        <w:spacing w:before="0" w:beforeAutospacing="0" w:after="150" w:afterAutospacing="0"/>
        <w:jc w:val="both"/>
        <w:rPr>
          <w:rFonts w:ascii="Helvetica" w:hAnsi="Helvetica" w:cs="Helvetica"/>
          <w:color w:val="444444"/>
          <w:sz w:val="23"/>
          <w:szCs w:val="23"/>
        </w:rPr>
      </w:pPr>
      <w:r>
        <w:rPr>
          <w:color w:val="444444"/>
        </w:rPr>
        <w:t>-Yazılı sınavda 100(yüz) puan üzerinden en az 70 (yetmiş) puan alan (OGM 306 noluTebliğ Md.29) adaylar başarılı sayılacaktır.</w:t>
      </w:r>
    </w:p>
    <w:p w14:paraId="23898075" w14:textId="77777777" w:rsidR="00C917A1" w:rsidRDefault="00C917A1" w:rsidP="00C917A1">
      <w:pPr>
        <w:pStyle w:val="NormalWeb"/>
        <w:shd w:val="clear" w:color="auto" w:fill="FFFFFF"/>
        <w:spacing w:before="0" w:beforeAutospacing="0" w:after="150" w:afterAutospacing="0"/>
        <w:jc w:val="both"/>
        <w:rPr>
          <w:rFonts w:ascii="Helvetica" w:hAnsi="Helvetica" w:cs="Helvetica"/>
          <w:color w:val="444444"/>
          <w:sz w:val="23"/>
          <w:szCs w:val="23"/>
        </w:rPr>
      </w:pPr>
      <w:r>
        <w:rPr>
          <w:color w:val="444444"/>
        </w:rPr>
        <w:t>-Yazılı sınavda çoktan seçmeli test usulüne uygun olarak 50 soru sorulacak, her bir soru 2 puan olarak değerlendirilecek ve 120 dakika süre verilecektir. Yanlış işaretlenen soru sayısı doğru cevap sayısından düşülmeyecektir. İtiraz sonucu hatalı olduğu tespit edilen soru tüm adaylar tarafından doğru işaretlenmiş olarak kabul edilecektir. Eğitim esnasında sınav soruları ile ilgili hususlar koordinatör tarafından katılımcılara duyurulacaktır.</w:t>
      </w:r>
    </w:p>
    <w:p w14:paraId="6D11E124" w14:textId="77777777" w:rsidR="00C917A1" w:rsidRDefault="00C917A1" w:rsidP="00C917A1">
      <w:pPr>
        <w:pStyle w:val="NormalWeb"/>
        <w:shd w:val="clear" w:color="auto" w:fill="FFFFFF"/>
        <w:spacing w:before="0" w:beforeAutospacing="0" w:after="150" w:afterAutospacing="0"/>
        <w:jc w:val="both"/>
        <w:rPr>
          <w:color w:val="444444"/>
        </w:rPr>
      </w:pPr>
      <w:r>
        <w:rPr>
          <w:color w:val="444444"/>
        </w:rPr>
        <w:t>-Eğitim sonunda yapılacak sınavlarda başarılı olan serbest meslek mensuplarına, Orman Mühendisleri Odasınca “Özel Tohumluk Kontrolör Kartı” verilmesine esas olmak üzere sertifika belgesi ve “Özel Tohumluk Kontrolörü Uzmanıdır” belgesi verilecek ve Özel Orman Bitkisi Tohumluk Kontrolörü, meslek mensuplarının ruhsat belgelerinin sağ alt tarafına “Özel Tohumluk Kontrolü Uzmanıdır, şeklinde şerh konulacaktır.</w:t>
      </w:r>
    </w:p>
    <w:p w14:paraId="61F71DB5" w14:textId="77777777" w:rsidR="00C917A1" w:rsidRDefault="00C917A1" w:rsidP="00C917A1">
      <w:pPr>
        <w:pStyle w:val="NormalWeb"/>
        <w:shd w:val="clear" w:color="auto" w:fill="FFFFFF"/>
        <w:spacing w:before="0" w:beforeAutospacing="0" w:after="150" w:afterAutospacing="0"/>
        <w:jc w:val="both"/>
        <w:rPr>
          <w:color w:val="444444"/>
        </w:rPr>
      </w:pPr>
      <w:r>
        <w:rPr>
          <w:color w:val="444444"/>
        </w:rPr>
        <w:t>-</w:t>
      </w:r>
      <w:r>
        <w:t xml:space="preserve">Mesleki deneyim kazanma çalışması yaparken, bu eğitime katılıp, eğitim sonunda yapılan sınavda başarılı olan serbest meslek mensubu (SMM) adayı; SMM sınavlarında başarılı olup serbest meslek mensupluğu ruhsat belgesini almaya hak kazandığı takdirde, ruhsat belgesinin  </w:t>
      </w:r>
      <w:r>
        <w:rPr>
          <w:color w:val="444444"/>
        </w:rPr>
        <w:t>sağ alt tarafına “Özel Tohumluk Kontrolü Uzmanıdır, şeklinde şerh konulacaktır.</w:t>
      </w:r>
    </w:p>
    <w:p w14:paraId="603B9DDD" w14:textId="77777777" w:rsidR="00C917A1" w:rsidRDefault="00C917A1" w:rsidP="00C917A1">
      <w:pPr>
        <w:pStyle w:val="NormalWeb"/>
        <w:shd w:val="clear" w:color="auto" w:fill="FFFFFF"/>
        <w:spacing w:before="0" w:beforeAutospacing="0" w:after="150" w:afterAutospacing="0"/>
        <w:jc w:val="both"/>
      </w:pPr>
    </w:p>
    <w:p w14:paraId="6A2423D0" w14:textId="77777777" w:rsidR="00C917A1" w:rsidRDefault="00C917A1" w:rsidP="00C917A1">
      <w:pPr>
        <w:pStyle w:val="NormalWeb"/>
        <w:shd w:val="clear" w:color="auto" w:fill="FFFFFF"/>
        <w:spacing w:before="0" w:beforeAutospacing="0" w:after="150" w:afterAutospacing="0"/>
        <w:jc w:val="both"/>
        <w:rPr>
          <w:rFonts w:ascii="Helvetica" w:hAnsi="Helvetica" w:cs="Helvetica"/>
          <w:color w:val="444444"/>
          <w:sz w:val="23"/>
          <w:szCs w:val="23"/>
        </w:rPr>
      </w:pPr>
      <w:r>
        <w:rPr>
          <w:b/>
          <w:bCs/>
          <w:color w:val="444444"/>
          <w:u w:val="single"/>
        </w:rPr>
        <w:t>NOT :</w:t>
      </w:r>
      <w:r>
        <w:rPr>
          <w:color w:val="444444"/>
        </w:rPr>
        <w:t> Yukarıda belirtilen eğitim ve sınav duyurusunda çelişki olması halinde 6 No’lu Alt Düzenlemedeki esaslar geçerli olacaktır.</w:t>
      </w:r>
    </w:p>
    <w:p w14:paraId="077EDE6C" w14:textId="77777777" w:rsidR="00C917A1" w:rsidRDefault="00C917A1" w:rsidP="00C917A1"/>
    <w:p w14:paraId="5732DC50" w14:textId="77777777" w:rsidR="00844E94" w:rsidRDefault="00844E94"/>
    <w:sectPr w:rsidR="00844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D1"/>
    <w:rsid w:val="003A4BD1"/>
    <w:rsid w:val="00844E94"/>
    <w:rsid w:val="00C91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5210"/>
  <w15:chartTrackingRefBased/>
  <w15:docId w15:val="{5081E66F-85CE-4748-8FA6-97D58695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917A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2022-06-01T13:48:00Z</dcterms:created>
  <dcterms:modified xsi:type="dcterms:W3CDTF">2022-06-01T13:49:00Z</dcterms:modified>
</cp:coreProperties>
</file>